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8"/>
      </w:tblGrid>
      <w:tr w:rsidR="00B12C92" w:rsidTr="00B12C92">
        <w:tc>
          <w:tcPr>
            <w:tcW w:w="4927" w:type="dxa"/>
          </w:tcPr>
          <w:p w:rsidR="00B12C92" w:rsidRPr="00B12C92" w:rsidRDefault="00B12C92" w:rsidP="00B12C92">
            <w:pPr>
              <w:jc w:val="center"/>
              <w:rPr>
                <w:rFonts w:ascii="Times New Roman" w:hAnsi="Times New Roman" w:cs="Times New Roman"/>
                <w:sz w:val="28"/>
                <w:szCs w:val="28"/>
              </w:rPr>
            </w:pPr>
            <w:r w:rsidRPr="00B12C92">
              <w:rPr>
                <w:rFonts w:ascii="Times New Roman" w:hAnsi="Times New Roman" w:cs="Times New Roman"/>
                <w:sz w:val="28"/>
                <w:szCs w:val="28"/>
              </w:rPr>
              <w:t>TỈNH ĐOÀN QUẢNG NAM</w:t>
            </w:r>
          </w:p>
          <w:p w:rsidR="00B12C92" w:rsidRDefault="00B12C92" w:rsidP="00B12C92">
            <w:pPr>
              <w:jc w:val="center"/>
              <w:rPr>
                <w:rFonts w:ascii="Times New Roman" w:hAnsi="Times New Roman" w:cs="Times New Roman"/>
                <w:sz w:val="28"/>
                <w:szCs w:val="28"/>
              </w:rPr>
            </w:pPr>
            <w:r w:rsidRPr="00B12C92">
              <w:rPr>
                <w:rFonts w:ascii="Times New Roman" w:hAnsi="Times New Roman" w:cs="Times New Roman"/>
                <w:b/>
                <w:sz w:val="28"/>
                <w:szCs w:val="28"/>
              </w:rPr>
              <w:t>BCH ĐOÀN HUYỆN TÂY GIANG</w:t>
            </w:r>
          </w:p>
        </w:tc>
        <w:tc>
          <w:tcPr>
            <w:tcW w:w="4928" w:type="dxa"/>
          </w:tcPr>
          <w:p w:rsidR="00B12C92" w:rsidRPr="00B12C92" w:rsidRDefault="00B12C92" w:rsidP="00B12C92">
            <w:pPr>
              <w:jc w:val="right"/>
              <w:rPr>
                <w:rFonts w:ascii="Times New Roman" w:hAnsi="Times New Roman" w:cs="Times New Roman"/>
                <w:b/>
                <w:sz w:val="28"/>
                <w:szCs w:val="28"/>
                <w:u w:val="single"/>
              </w:rPr>
            </w:pPr>
            <w:r w:rsidRPr="00B12C92">
              <w:rPr>
                <w:rFonts w:ascii="Times New Roman" w:hAnsi="Times New Roman" w:cs="Times New Roman"/>
                <w:b/>
                <w:sz w:val="28"/>
                <w:szCs w:val="28"/>
                <w:u w:val="single"/>
              </w:rPr>
              <w:t>ĐOÀN TNCS HỒ CHÍ MINH</w:t>
            </w:r>
          </w:p>
        </w:tc>
      </w:tr>
      <w:tr w:rsidR="00B12C92" w:rsidTr="00B12C92">
        <w:tc>
          <w:tcPr>
            <w:tcW w:w="4927" w:type="dxa"/>
          </w:tcPr>
          <w:p w:rsidR="00B12C92" w:rsidRDefault="00B12C92" w:rsidP="00B12C92">
            <w:pPr>
              <w:jc w:val="center"/>
              <w:rPr>
                <w:rFonts w:ascii="Times New Roman" w:hAnsi="Times New Roman" w:cs="Times New Roman"/>
                <w:sz w:val="28"/>
                <w:szCs w:val="28"/>
              </w:rPr>
            </w:pPr>
            <w:r>
              <w:rPr>
                <w:rFonts w:ascii="Times New Roman" w:hAnsi="Times New Roman" w:cs="Times New Roman"/>
                <w:sz w:val="28"/>
                <w:szCs w:val="28"/>
              </w:rPr>
              <w:t>***</w:t>
            </w:r>
          </w:p>
        </w:tc>
        <w:tc>
          <w:tcPr>
            <w:tcW w:w="4928" w:type="dxa"/>
          </w:tcPr>
          <w:p w:rsidR="00B12C92" w:rsidRPr="00B12C92" w:rsidRDefault="00852081" w:rsidP="00B12C92">
            <w:pPr>
              <w:jc w:val="right"/>
              <w:rPr>
                <w:rFonts w:ascii="Times New Roman" w:hAnsi="Times New Roman" w:cs="Times New Roman"/>
                <w:i/>
                <w:sz w:val="26"/>
                <w:szCs w:val="26"/>
              </w:rPr>
            </w:pPr>
            <w:r>
              <w:rPr>
                <w:rFonts w:ascii="Times New Roman" w:hAnsi="Times New Roman" w:cs="Times New Roman"/>
                <w:i/>
                <w:sz w:val="26"/>
                <w:szCs w:val="26"/>
              </w:rPr>
              <w:t>Tây Giang, ngày 28</w:t>
            </w:r>
            <w:r w:rsidR="00B12C92" w:rsidRPr="00B12C92">
              <w:rPr>
                <w:rFonts w:ascii="Times New Roman" w:hAnsi="Times New Roman" w:cs="Times New Roman"/>
                <w:i/>
                <w:sz w:val="26"/>
                <w:szCs w:val="26"/>
              </w:rPr>
              <w:t xml:space="preserve"> tháng 02 năm 2023</w:t>
            </w:r>
          </w:p>
        </w:tc>
      </w:tr>
      <w:tr w:rsidR="00B12C92" w:rsidTr="00B12C92">
        <w:tc>
          <w:tcPr>
            <w:tcW w:w="4927" w:type="dxa"/>
          </w:tcPr>
          <w:p w:rsidR="00B12C92" w:rsidRPr="00975E41" w:rsidRDefault="00B12C92" w:rsidP="00B12C92">
            <w:pPr>
              <w:jc w:val="center"/>
              <w:rPr>
                <w:rFonts w:ascii="Times New Roman" w:hAnsi="Times New Roman" w:cs="Times New Roman"/>
                <w:sz w:val="26"/>
                <w:szCs w:val="26"/>
              </w:rPr>
            </w:pPr>
            <w:r w:rsidRPr="00975E41">
              <w:rPr>
                <w:rFonts w:ascii="Times New Roman" w:hAnsi="Times New Roman" w:cs="Times New Roman"/>
                <w:sz w:val="26"/>
                <w:szCs w:val="26"/>
              </w:rPr>
              <w:t>Số</w:t>
            </w:r>
            <w:r w:rsidR="00D849F6" w:rsidRPr="00975E41">
              <w:rPr>
                <w:rFonts w:ascii="Times New Roman" w:hAnsi="Times New Roman" w:cs="Times New Roman"/>
                <w:sz w:val="26"/>
                <w:szCs w:val="26"/>
              </w:rPr>
              <w:t>: 62</w:t>
            </w:r>
            <w:r w:rsidRPr="00975E41">
              <w:rPr>
                <w:rFonts w:ascii="Times New Roman" w:hAnsi="Times New Roman" w:cs="Times New Roman"/>
                <w:sz w:val="26"/>
                <w:szCs w:val="26"/>
              </w:rPr>
              <w:t>-</w:t>
            </w:r>
            <w:r w:rsidR="00D849F6" w:rsidRPr="00975E41">
              <w:rPr>
                <w:rFonts w:ascii="Times New Roman" w:hAnsi="Times New Roman" w:cs="Times New Roman"/>
                <w:sz w:val="26"/>
                <w:szCs w:val="26"/>
              </w:rPr>
              <w:t>CV</w:t>
            </w:r>
            <w:r w:rsidRPr="00975E41">
              <w:rPr>
                <w:rFonts w:ascii="Times New Roman" w:hAnsi="Times New Roman" w:cs="Times New Roman"/>
                <w:sz w:val="26"/>
                <w:szCs w:val="26"/>
              </w:rPr>
              <w:t>/HĐTN</w:t>
            </w:r>
          </w:p>
          <w:p w:rsidR="00D849F6" w:rsidRDefault="0080224C" w:rsidP="00B12C92">
            <w:pPr>
              <w:jc w:val="center"/>
              <w:rPr>
                <w:rFonts w:ascii="Times New Roman" w:hAnsi="Times New Roman" w:cs="Times New Roman"/>
                <w:sz w:val="28"/>
                <w:szCs w:val="28"/>
              </w:rPr>
            </w:pPr>
            <w:r>
              <w:rPr>
                <w:rFonts w:ascii="Times New Roman" w:hAnsi="Times New Roman" w:cs="Times New Roman"/>
                <w:i/>
                <w:sz w:val="24"/>
                <w:szCs w:val="24"/>
              </w:rPr>
              <w:t>“V/v triển</w:t>
            </w:r>
            <w:r w:rsidR="00D849F6" w:rsidRPr="00286B64">
              <w:rPr>
                <w:rFonts w:ascii="Times New Roman" w:hAnsi="Times New Roman" w:cs="Times New Roman"/>
                <w:i/>
                <w:sz w:val="24"/>
                <w:szCs w:val="24"/>
              </w:rPr>
              <w:t xml:space="preserve"> khai cuộc vận động xây dựng giá trị hình mẫ</w:t>
            </w:r>
            <w:r>
              <w:rPr>
                <w:rFonts w:ascii="Times New Roman" w:hAnsi="Times New Roman" w:cs="Times New Roman"/>
                <w:i/>
                <w:sz w:val="24"/>
                <w:szCs w:val="24"/>
              </w:rPr>
              <w:t>u thanh niên Tây Giang</w:t>
            </w:r>
            <w:r w:rsidR="00D849F6" w:rsidRPr="00286B64">
              <w:rPr>
                <w:rFonts w:ascii="Times New Roman" w:hAnsi="Times New Roman" w:cs="Times New Roman"/>
                <w:i/>
                <w:sz w:val="24"/>
                <w:szCs w:val="24"/>
              </w:rPr>
              <w:t xml:space="preserve"> thời kỳ mới”</w:t>
            </w:r>
          </w:p>
        </w:tc>
        <w:tc>
          <w:tcPr>
            <w:tcW w:w="4928" w:type="dxa"/>
          </w:tcPr>
          <w:p w:rsidR="00B12C92" w:rsidRDefault="00B12C92" w:rsidP="00B92D57">
            <w:pPr>
              <w:jc w:val="both"/>
              <w:rPr>
                <w:rFonts w:ascii="Times New Roman" w:hAnsi="Times New Roman" w:cs="Times New Roman"/>
                <w:sz w:val="28"/>
                <w:szCs w:val="28"/>
              </w:rPr>
            </w:pPr>
          </w:p>
        </w:tc>
      </w:tr>
    </w:tbl>
    <w:p w:rsidR="0073149B" w:rsidRDefault="0073149B" w:rsidP="00B92D57">
      <w:pPr>
        <w:spacing w:after="0"/>
        <w:jc w:val="both"/>
        <w:rPr>
          <w:rFonts w:ascii="Times New Roman" w:hAnsi="Times New Roman" w:cs="Times New Roman"/>
          <w:sz w:val="28"/>
          <w:szCs w:val="28"/>
        </w:rPr>
      </w:pPr>
    </w:p>
    <w:tbl>
      <w:tblPr>
        <w:tblStyle w:val="TableGrid"/>
        <w:tblW w:w="0" w:type="auto"/>
        <w:tblLook w:val="04A0"/>
      </w:tblPr>
      <w:tblGrid>
        <w:gridCol w:w="9855"/>
      </w:tblGrid>
      <w:tr w:rsidR="00B12C92" w:rsidTr="00B12C92">
        <w:tc>
          <w:tcPr>
            <w:tcW w:w="9855" w:type="dxa"/>
            <w:tcBorders>
              <w:top w:val="nil"/>
              <w:left w:val="nil"/>
              <w:bottom w:val="nil"/>
              <w:right w:val="nil"/>
            </w:tcBorders>
          </w:tcPr>
          <w:p w:rsidR="00B12C92" w:rsidRPr="0062231E" w:rsidRDefault="0062231E" w:rsidP="0062231E">
            <w:pPr>
              <w:jc w:val="center"/>
              <w:rPr>
                <w:rFonts w:ascii="Times New Roman" w:hAnsi="Times New Roman" w:cs="Times New Roman"/>
                <w:b/>
                <w:sz w:val="28"/>
                <w:szCs w:val="28"/>
              </w:rPr>
            </w:pPr>
            <w:r w:rsidRPr="0062231E">
              <w:rPr>
                <w:rFonts w:ascii="Times New Roman" w:hAnsi="Times New Roman" w:cs="Times New Roman"/>
                <w:b/>
                <w:i/>
                <w:sz w:val="28"/>
                <w:szCs w:val="28"/>
              </w:rPr>
              <w:t>Kính gửi:</w:t>
            </w:r>
            <w:r w:rsidRPr="0062231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2231E">
              <w:rPr>
                <w:rFonts w:ascii="Times New Roman" w:hAnsi="Times New Roman" w:cs="Times New Roman"/>
                <w:b/>
                <w:sz w:val="28"/>
                <w:szCs w:val="28"/>
              </w:rPr>
              <w:t>BTV Đoàn các xã và Đoàn trực thuộc</w:t>
            </w:r>
          </w:p>
        </w:tc>
      </w:tr>
    </w:tbl>
    <w:p w:rsidR="00B12C92" w:rsidRDefault="0062231E" w:rsidP="00975E41">
      <w:p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Thực hiện Công văn số 90-CV/TĐTN-BTG ngày 24/02/2023 của Ban </w:t>
      </w:r>
      <w:r w:rsidR="00E63ADD">
        <w:rPr>
          <w:rFonts w:ascii="Times New Roman" w:hAnsi="Times New Roman" w:cs="Times New Roman"/>
          <w:sz w:val="28"/>
          <w:szCs w:val="28"/>
        </w:rPr>
        <w:t>Thường vụ</w:t>
      </w:r>
      <w:r>
        <w:rPr>
          <w:rFonts w:ascii="Times New Roman" w:hAnsi="Times New Roman" w:cs="Times New Roman"/>
          <w:sz w:val="28"/>
          <w:szCs w:val="28"/>
        </w:rPr>
        <w:t xml:space="preserve"> Tỉnh Đoàn Quảng Nam về việc </w:t>
      </w:r>
      <w:r w:rsidRPr="0062231E">
        <w:rPr>
          <w:rFonts w:ascii="Times New Roman" w:hAnsi="Times New Roman" w:cs="Times New Roman"/>
          <w:i/>
          <w:sz w:val="28"/>
          <w:szCs w:val="28"/>
        </w:rPr>
        <w:t>triển khai cuộc vận động xây dựng giá trị hình mẫu thanh niên Quảng Nam thời kỳ mới</w:t>
      </w:r>
      <w:r>
        <w:rPr>
          <w:rFonts w:ascii="Times New Roman" w:hAnsi="Times New Roman" w:cs="Times New Roman"/>
          <w:i/>
          <w:sz w:val="28"/>
          <w:szCs w:val="28"/>
        </w:rPr>
        <w:t xml:space="preserve">. </w:t>
      </w:r>
      <w:r>
        <w:rPr>
          <w:rFonts w:ascii="Times New Roman" w:hAnsi="Times New Roman" w:cs="Times New Roman"/>
          <w:sz w:val="28"/>
          <w:szCs w:val="28"/>
        </w:rPr>
        <w:t>Ban Thường vụ Huyện đoàn đề nghị Ban Thường vụ Đoàn các xã và Đoàn trực thuộc triển khai một số nội dung cụ thể như sau:</w:t>
      </w:r>
    </w:p>
    <w:p w:rsidR="0062231E" w:rsidRDefault="00E63ADD" w:rsidP="00CB7E78">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ab/>
        <w:t>1. Tiếp tục thực hiện Kế hoạch số 42</w:t>
      </w:r>
      <w:r w:rsidR="0080224C">
        <w:rPr>
          <w:rFonts w:ascii="Times New Roman" w:hAnsi="Times New Roman" w:cs="Times New Roman"/>
          <w:sz w:val="28"/>
          <w:szCs w:val="28"/>
        </w:rPr>
        <w:t>-KH/HĐTN</w:t>
      </w:r>
      <w:r>
        <w:rPr>
          <w:rFonts w:ascii="Times New Roman" w:hAnsi="Times New Roman" w:cs="Times New Roman"/>
          <w:sz w:val="28"/>
          <w:szCs w:val="28"/>
        </w:rPr>
        <w:t xml:space="preserve"> ngày 22/10/2018 của Ban Thường vụ Huyện đoàn về</w:t>
      </w:r>
      <w:r w:rsidR="0080224C">
        <w:rPr>
          <w:rFonts w:ascii="Times New Roman" w:hAnsi="Times New Roman" w:cs="Times New Roman"/>
          <w:sz w:val="28"/>
          <w:szCs w:val="28"/>
        </w:rPr>
        <w:t xml:space="preserve"> t</w:t>
      </w:r>
      <w:r>
        <w:rPr>
          <w:rFonts w:ascii="Times New Roman" w:hAnsi="Times New Roman" w:cs="Times New Roman"/>
          <w:sz w:val="28"/>
          <w:szCs w:val="28"/>
        </w:rPr>
        <w:t>riển khai cuộc vân động “ Xây dựng giá trị hình mẫu thanh niên Tây Giang thời kỳ mới giai đoạn 2018-2022”; xây dựng hình mẫu thanh niên Tây Giang có “Tâm trong – Trí sáng – Hoài bão lớn”</w:t>
      </w:r>
      <w:r w:rsidR="00227D10">
        <w:rPr>
          <w:rFonts w:ascii="Times New Roman" w:hAnsi="Times New Roman" w:cs="Times New Roman"/>
          <w:sz w:val="28"/>
          <w:szCs w:val="28"/>
        </w:rPr>
        <w:t xml:space="preserve"> gắn </w:t>
      </w:r>
      <w:r w:rsidR="00227D10" w:rsidRPr="00876C5F">
        <w:rPr>
          <w:rFonts w:ascii="Times New Roman" w:hAnsi="Times New Roman" w:cs="Times New Roman"/>
          <w:sz w:val="28"/>
          <w:szCs w:val="28"/>
        </w:rPr>
        <w:t>vớ</w:t>
      </w:r>
      <w:r w:rsidR="00227D10">
        <w:rPr>
          <w:rFonts w:ascii="Times New Roman" w:hAnsi="Times New Roman" w:cs="Times New Roman"/>
          <w:sz w:val="28"/>
          <w:szCs w:val="28"/>
        </w:rPr>
        <w:t xml:space="preserve">i thực hiện 12 tiêu chí. Trong đó, năm 2023 các cấp bộ Đoàn tập trung cụ thể hoá thực hiện 4 tiêu chí: </w:t>
      </w:r>
      <w:r w:rsidR="00227D10" w:rsidRPr="003E4215">
        <w:rPr>
          <w:rFonts w:ascii="Times New Roman" w:hAnsi="Times New Roman" w:cs="Times New Roman"/>
          <w:sz w:val="28"/>
          <w:szCs w:val="28"/>
        </w:rPr>
        <w:t>“Giàu lòng yêu nước”, “Sáng tạo không ngừng”, “Tiên phong hành động”, “Khát vọng vươn lên”.</w:t>
      </w:r>
    </w:p>
    <w:p w:rsidR="00227D10" w:rsidRDefault="00227D10" w:rsidP="00CB7E78">
      <w:pPr>
        <w:spacing w:before="120" w:after="0" w:line="240" w:lineRule="auto"/>
        <w:ind w:firstLine="720"/>
        <w:jc w:val="both"/>
        <w:rPr>
          <w:rFonts w:ascii="Times New Roman" w:hAnsi="Times New Roman"/>
          <w:sz w:val="28"/>
          <w:szCs w:val="28"/>
        </w:rPr>
      </w:pPr>
      <w:r>
        <w:rPr>
          <w:rFonts w:ascii="Times New Roman" w:hAnsi="Times New Roman" w:cs="Times New Roman"/>
          <w:sz w:val="28"/>
          <w:szCs w:val="28"/>
        </w:rPr>
        <w:t xml:space="preserve">2. Tuyên truyền, vận động đoàn thiên thanh niên hưởng ứng cuộc vận động bằng nhiều hình thức phong phú, đa dạng. </w:t>
      </w:r>
      <w:r>
        <w:rPr>
          <w:rFonts w:ascii="Times New Roman" w:hAnsi="Times New Roman"/>
          <w:sz w:val="28"/>
          <w:szCs w:val="28"/>
        </w:rPr>
        <w:t>Xây dựng các ấn phẩm tuyên truyền về các giá trị hình mẫu thanh niên thời kỳ mới của địa phương, đơn vị như tờ rơi, tờ gấp, pano, áp phích, phướn, standee, tranh ảnh, đồ họa thông tin, bộ ảnh tuyên truyền, video clip, trailer, spot, infographic...; t</w:t>
      </w:r>
      <w:r w:rsidRPr="00BD4F7A">
        <w:rPr>
          <w:rFonts w:ascii="Times New Roman" w:hAnsi="Times New Roman"/>
          <w:sz w:val="28"/>
          <w:szCs w:val="28"/>
        </w:rPr>
        <w:t xml:space="preserve">uyên truyền trên </w:t>
      </w:r>
      <w:r>
        <w:rPr>
          <w:rFonts w:ascii="Times New Roman" w:hAnsi="Times New Roman"/>
          <w:sz w:val="28"/>
          <w:szCs w:val="28"/>
        </w:rPr>
        <w:t xml:space="preserve">các kênh thông tin của Đoàn, trên mạng xã hội, gia tăng về số lượng và nâng cao chất lượng tin, bài, đổi mới cách thức thể hiện để thu hút sự quan tâm của ĐVTN. Tích cực vận động cán bộ, ĐVTN hưởng ứng cuộc vận động </w:t>
      </w:r>
      <w:r w:rsidRPr="00F7163E">
        <w:rPr>
          <w:rFonts w:ascii="Times New Roman" w:hAnsi="Times New Roman"/>
          <w:i/>
          <w:sz w:val="28"/>
          <w:szCs w:val="28"/>
        </w:rPr>
        <w:t>"Mỗi ngày một tin tốt, mỗi tuần một câu chuyện đẹp"</w:t>
      </w:r>
      <w:r>
        <w:rPr>
          <w:rFonts w:ascii="Times New Roman" w:hAnsi="Times New Roman"/>
          <w:sz w:val="28"/>
          <w:szCs w:val="28"/>
        </w:rPr>
        <w:t>; t</w:t>
      </w:r>
      <w:r w:rsidRPr="00A02701">
        <w:rPr>
          <w:rFonts w:ascii="Times New Roman" w:hAnsi="Times New Roman"/>
          <w:sz w:val="28"/>
          <w:szCs w:val="28"/>
        </w:rPr>
        <w:t>uyên truyền qua sinh hoạ</w:t>
      </w:r>
      <w:r>
        <w:rPr>
          <w:rFonts w:ascii="Times New Roman" w:hAnsi="Times New Roman"/>
          <w:sz w:val="28"/>
          <w:szCs w:val="28"/>
        </w:rPr>
        <w:t>t chi đoàn hàng tháng, hoạt động của báo cáo viên, tuyên truyền viên đến đông đảo cán bộ, ĐVTN.</w:t>
      </w:r>
    </w:p>
    <w:p w:rsidR="008A79EF" w:rsidRDefault="008A79EF" w:rsidP="00CB7E78">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A02701">
        <w:rPr>
          <w:rFonts w:ascii="Times New Roman" w:hAnsi="Times New Roman"/>
          <w:sz w:val="28"/>
          <w:szCs w:val="28"/>
        </w:rPr>
        <w:t>Tổ chức các chương trình, hoạt động giúp đỡ thanh niên rèn luyện, bồi đắp các giá trị hình mẫ</w:t>
      </w:r>
      <w:r>
        <w:rPr>
          <w:rFonts w:ascii="Times New Roman" w:hAnsi="Times New Roman"/>
          <w:sz w:val="28"/>
          <w:szCs w:val="28"/>
        </w:rPr>
        <w:t>u.</w:t>
      </w:r>
    </w:p>
    <w:p w:rsidR="008A79EF" w:rsidRDefault="008A79EF" w:rsidP="00CB7E78">
      <w:pPr>
        <w:spacing w:before="120" w:after="0" w:line="240" w:lineRule="auto"/>
        <w:ind w:firstLine="720"/>
        <w:jc w:val="both"/>
        <w:rPr>
          <w:rFonts w:ascii="Times New Roman" w:hAnsi="Times New Roman"/>
          <w:sz w:val="28"/>
          <w:szCs w:val="28"/>
        </w:rPr>
      </w:pPr>
      <w:r w:rsidRPr="00A02701">
        <w:rPr>
          <w:rFonts w:ascii="Times New Roman" w:hAnsi="Times New Roman"/>
          <w:sz w:val="28"/>
          <w:szCs w:val="28"/>
        </w:rPr>
        <w:t>- Rèn luyện, bồi đắp giá trị "Tâm trong"</w:t>
      </w:r>
      <w:r>
        <w:rPr>
          <w:rFonts w:ascii="Times New Roman" w:hAnsi="Times New Roman"/>
          <w:sz w:val="28"/>
          <w:szCs w:val="28"/>
        </w:rPr>
        <w:t>: Tiếp tục cụ thể hoá Chỉ thị số 02-CT/TU, ngày 14/12/2015 của Ban Thường vụ Tỉnh ủy Quảng Nam về "</w:t>
      </w:r>
      <w:r w:rsidRPr="004A3ACA">
        <w:rPr>
          <w:rFonts w:ascii="Times New Roman" w:hAnsi="Times New Roman"/>
          <w:i/>
          <w:sz w:val="28"/>
          <w:szCs w:val="28"/>
        </w:rPr>
        <w:t>Tăng cường sự lãnh đạo của Đảng đối với công tác giáo dục lý tưởng cách mạng, đạo đức, lối sống văn hóa cho thế hệ trẻ, giai đoạn 2015-2020</w:t>
      </w:r>
      <w:r>
        <w:rPr>
          <w:rFonts w:ascii="Times New Roman" w:hAnsi="Times New Roman"/>
          <w:sz w:val="28"/>
          <w:szCs w:val="28"/>
        </w:rPr>
        <w:t xml:space="preserve">"; đề cao trách nhiệm nêu gương, tự giác học trước, làm theo trước của cán bộ đoàn chủ chốt các cấp trong thực hiện các tiêu chí, chuẩn mực hành vi, đạo đức lối sống; tổ chức nghiên cứu, học tập, quán triệt, tuyên truyền và triển khai Nghị quyết Đại hội Đoàn các cấp, học tập các bài lý luận chính trị phù hợp với từng đối tượng đoàn viên; đẩy mạnh triển khai các cuộc vận động </w:t>
      </w:r>
      <w:r w:rsidRPr="000F1DFE">
        <w:rPr>
          <w:rFonts w:ascii="Times New Roman" w:hAnsi="Times New Roman"/>
          <w:i/>
          <w:sz w:val="28"/>
          <w:szCs w:val="28"/>
        </w:rPr>
        <w:t>"Đoàn viên phấn đấu trở thành đảng viên Đảng Cộng sản Việt Nam"</w:t>
      </w:r>
      <w:r>
        <w:rPr>
          <w:rFonts w:ascii="Times New Roman" w:hAnsi="Times New Roman"/>
          <w:sz w:val="28"/>
          <w:szCs w:val="28"/>
        </w:rPr>
        <w:t xml:space="preserve">, tạo môi trường thực tiễn cho đoàn viên rèn luyện, phấn đấu. Vận động đoàn viên, thanh thiếu nhi tham gia vào các câu lạc bộ bảo tồn, phát huy các giá trị văn hóa lịch sử tại địa </w:t>
      </w:r>
      <w:r>
        <w:rPr>
          <w:rFonts w:ascii="Times New Roman" w:hAnsi="Times New Roman"/>
          <w:sz w:val="28"/>
          <w:szCs w:val="28"/>
        </w:rPr>
        <w:lastRenderedPageBreak/>
        <w:t>phương; tiếp tục triển khai số hoá các địa chỉ đỏ, di tích lịch sử tại địa phương, đơn vị</w:t>
      </w:r>
      <w:r w:rsidR="00CB7E78">
        <w:rPr>
          <w:rFonts w:ascii="Times New Roman" w:hAnsi="Times New Roman"/>
          <w:sz w:val="28"/>
          <w:szCs w:val="28"/>
        </w:rPr>
        <w:t>.</w:t>
      </w:r>
    </w:p>
    <w:p w:rsidR="00CB7E78" w:rsidRDefault="008A79EF" w:rsidP="00CB7E78">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E2717A">
        <w:rPr>
          <w:rFonts w:ascii="Times New Roman" w:hAnsi="Times New Roman"/>
          <w:sz w:val="28"/>
          <w:szCs w:val="28"/>
        </w:rPr>
        <w:t xml:space="preserve">Rèn luyện, bồi đắp giá trị "Trí sáng": </w:t>
      </w:r>
      <w:r>
        <w:rPr>
          <w:rFonts w:ascii="Times New Roman" w:hAnsi="Times New Roman"/>
          <w:sz w:val="28"/>
          <w:szCs w:val="28"/>
        </w:rPr>
        <w:t xml:space="preserve">Thúc đẩy hoạt động sáng tạo trong thanh thiếu nhi; nâng cao năng lực tiếng Anh cho thanh thiếu niên Tây Giang; tập trung cung cấp kiến thức, kỹ năng cho thanh niên liên quan đến chuyển đổi số, ứng dụng khoa học công nghệ vào học tập, lao động, sản xuất; triển khai hiệu quả phong trào </w:t>
      </w:r>
      <w:r w:rsidRPr="00D4423F">
        <w:rPr>
          <w:rFonts w:ascii="Times New Roman" w:hAnsi="Times New Roman"/>
          <w:i/>
          <w:sz w:val="28"/>
          <w:szCs w:val="28"/>
        </w:rPr>
        <w:t>"Tuổi trẻ sáng tạo"</w:t>
      </w:r>
      <w:r>
        <w:rPr>
          <w:rFonts w:ascii="Times New Roman" w:hAnsi="Times New Roman"/>
          <w:sz w:val="28"/>
          <w:szCs w:val="28"/>
        </w:rPr>
        <w:t>, tạo môi trường giáo dục, rèn luyện, phát huy thanh niên không ngừng sáng tạo trong học tập, nghiên cứu khoa học; trong lao động, sản xuất, kinh doanh; trong công tác, phục vụ nhân dân; trong sinh hoạt hằ</w:t>
      </w:r>
      <w:r w:rsidR="00CB7E78">
        <w:rPr>
          <w:rFonts w:ascii="Times New Roman" w:hAnsi="Times New Roman"/>
          <w:sz w:val="28"/>
          <w:szCs w:val="28"/>
        </w:rPr>
        <w:t>ng ngày.</w:t>
      </w:r>
    </w:p>
    <w:p w:rsidR="008A79EF" w:rsidRDefault="008A79EF" w:rsidP="00CB7E78">
      <w:pPr>
        <w:spacing w:before="120"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F66454">
        <w:rPr>
          <w:rFonts w:ascii="Times New Roman" w:hAnsi="Times New Roman"/>
          <w:sz w:val="28"/>
          <w:szCs w:val="28"/>
        </w:rPr>
        <w:t xml:space="preserve">Rèn luyện, bồi đắp giá trị "Hoài bão lớn":tổ chức các hoạt động hưởng ứng </w:t>
      </w:r>
      <w:r>
        <w:rPr>
          <w:rFonts w:ascii="Times New Roman" w:hAnsi="Times New Roman"/>
          <w:sz w:val="28"/>
          <w:szCs w:val="28"/>
        </w:rPr>
        <w:t>N</w:t>
      </w:r>
      <w:r w:rsidRPr="00F66454">
        <w:rPr>
          <w:rFonts w:ascii="Times New Roman" w:hAnsi="Times New Roman"/>
          <w:sz w:val="28"/>
          <w:szCs w:val="28"/>
        </w:rPr>
        <w:t xml:space="preserve">ăm </w:t>
      </w:r>
      <w:r>
        <w:rPr>
          <w:rFonts w:ascii="Times New Roman" w:hAnsi="Times New Roman"/>
          <w:sz w:val="28"/>
          <w:szCs w:val="28"/>
        </w:rPr>
        <w:t>Quốc gia</w:t>
      </w:r>
      <w:r w:rsidRPr="00F66454">
        <w:rPr>
          <w:rFonts w:ascii="Times New Roman" w:hAnsi="Times New Roman"/>
          <w:sz w:val="28"/>
          <w:szCs w:val="28"/>
        </w:rPr>
        <w:t xml:space="preserve"> khởi nghiệp 2023; các hoạt động</w:t>
      </w:r>
      <w:r>
        <w:rPr>
          <w:rFonts w:ascii="Times New Roman" w:hAnsi="Times New Roman"/>
          <w:sz w:val="28"/>
          <w:szCs w:val="28"/>
        </w:rPr>
        <w:t xml:space="preserve"> hỗ trợ Thanh niên khởi nghiệp; tư vấn hướng nghiệp và giới thiệu việc làm cho thanh thiếu niên; Đoàn TNCS Hồ Chí Minh tham gia xây dựng nông thôn mới, tham gia giảm nghèo bền vững; xung kích bảo vệ môi trường và ứng phó biến đổi khí hậu...; tổ chức các hoạt động giáo dục, truyền thông bồi đắp và khơi dậy hoài bão, lan tỏa các giá trị cao đẹp về ý chí, nghị lực vươn lên, về khát khao cống hiến trong thanh thiếu nhi.</w:t>
      </w:r>
    </w:p>
    <w:p w:rsidR="008A79EF" w:rsidRDefault="008A79EF" w:rsidP="00CB7E78">
      <w:pPr>
        <w:spacing w:before="120" w:after="0" w:line="240" w:lineRule="auto"/>
        <w:ind w:firstLine="709"/>
        <w:jc w:val="both"/>
        <w:rPr>
          <w:rFonts w:ascii="Times New Roman" w:hAnsi="Times New Roman"/>
          <w:sz w:val="28"/>
          <w:szCs w:val="28"/>
        </w:rPr>
      </w:pPr>
      <w:r>
        <w:rPr>
          <w:rFonts w:ascii="Times New Roman" w:hAnsi="Times New Roman"/>
          <w:sz w:val="28"/>
          <w:szCs w:val="28"/>
        </w:rPr>
        <w:t>4</w:t>
      </w:r>
      <w:r w:rsidRPr="00C64642">
        <w:rPr>
          <w:rFonts w:ascii="Times New Roman" w:hAnsi="Times New Roman"/>
          <w:sz w:val="28"/>
          <w:szCs w:val="28"/>
        </w:rPr>
        <w:t>.</w:t>
      </w:r>
      <w:r>
        <w:rPr>
          <w:rFonts w:ascii="Times New Roman" w:hAnsi="Times New Roman"/>
          <w:sz w:val="28"/>
          <w:szCs w:val="28"/>
        </w:rPr>
        <w:t xml:space="preserve"> Cụ thể hóa các giá trị hình mẫu thanh niên Tây Giang thời kỳ mới trong tiêu chí các giải thưởng của Đoàn, Hội, Đội, trong đánh giá chất lượng cán bộ, đoàn viên, hội viên, chất lượng tổ chức cơ sở đoàn. Xây dựng, phát hiện, bồi dưỡng, tôn vinh và nhân rộng các tập thể, cá nhân điển hình tiên tiến có sức lan tỏa, thu hút, hướng thanh thiếu nhi đến các giá trị tích cực, cao đẹp. Định kỳ tổ chức tuyên dương thanh niên tiên tiến làm theo lời Bác, tổ chức tuyên dương và giao lưu với các điển hình thanh niên tiêu biểu ở các lĩnh vực, đối tượng.</w:t>
      </w:r>
    </w:p>
    <w:p w:rsidR="008A79EF" w:rsidRDefault="008A79EF" w:rsidP="00CB7E78">
      <w:pPr>
        <w:spacing w:before="120" w:after="0" w:line="240" w:lineRule="auto"/>
        <w:ind w:firstLine="709"/>
        <w:jc w:val="both"/>
        <w:rPr>
          <w:rFonts w:ascii="Times New Roman" w:hAnsi="Times New Roman" w:cs="Times New Roman"/>
          <w:sz w:val="28"/>
          <w:szCs w:val="28"/>
        </w:rPr>
      </w:pPr>
      <w:r w:rsidRPr="0080224C">
        <w:rPr>
          <w:rFonts w:ascii="Times New Roman" w:hAnsi="Times New Roman"/>
          <w:b/>
          <w:sz w:val="28"/>
          <w:szCs w:val="28"/>
        </w:rPr>
        <w:t>5.</w:t>
      </w:r>
      <w:r w:rsidRPr="00C64642">
        <w:rPr>
          <w:rFonts w:ascii="Times New Roman" w:hAnsi="Times New Roman"/>
          <w:sz w:val="28"/>
          <w:szCs w:val="28"/>
        </w:rPr>
        <w:t xml:space="preserve"> </w:t>
      </w:r>
      <w:r>
        <w:rPr>
          <w:rFonts w:ascii="Times New Roman" w:hAnsi="Times New Roman"/>
          <w:sz w:val="28"/>
          <w:szCs w:val="28"/>
        </w:rPr>
        <w:t>Thực hiện việc k</w:t>
      </w:r>
      <w:r w:rsidRPr="00C64642">
        <w:rPr>
          <w:rFonts w:ascii="Times New Roman" w:hAnsi="Times New Roman"/>
          <w:sz w:val="28"/>
          <w:szCs w:val="28"/>
        </w:rPr>
        <w:t xml:space="preserve">iểm tra, giám sát việc triển khai cuộc vận động </w:t>
      </w:r>
      <w:r>
        <w:rPr>
          <w:rFonts w:ascii="Times New Roman" w:hAnsi="Times New Roman"/>
          <w:sz w:val="28"/>
          <w:szCs w:val="28"/>
        </w:rPr>
        <w:t xml:space="preserve">định kỳ hằng năm, theo chuyên đề, kết quả triển khai </w:t>
      </w:r>
      <w:r w:rsidRPr="00C64642">
        <w:rPr>
          <w:rFonts w:ascii="Times New Roman" w:hAnsi="Times New Roman"/>
          <w:sz w:val="28"/>
          <w:szCs w:val="28"/>
        </w:rPr>
        <w:t>bộ</w:t>
      </w:r>
      <w:r>
        <w:rPr>
          <w:rFonts w:ascii="Times New Roman" w:hAnsi="Times New Roman"/>
          <w:sz w:val="28"/>
          <w:szCs w:val="28"/>
        </w:rPr>
        <w:t xml:space="preserve"> tiêu chí thi đua.</w:t>
      </w:r>
      <w:r>
        <w:rPr>
          <w:rFonts w:ascii="Times New Roman" w:hAnsi="Times New Roman" w:cs="Times New Roman"/>
          <w:sz w:val="28"/>
          <w:szCs w:val="28"/>
        </w:rPr>
        <w:t xml:space="preserve">Các đơn vị báo cáo </w:t>
      </w:r>
      <w:r w:rsidRPr="00876C5F">
        <w:rPr>
          <w:rFonts w:ascii="Times New Roman" w:hAnsi="Times New Roman" w:cs="Times New Roman"/>
          <w:sz w:val="28"/>
          <w:szCs w:val="28"/>
        </w:rPr>
        <w:t>kết quả tổ chức thực hiện các mô hình, giải pháp triển khai Cuộc vận động về Ban Thường vụ</w:t>
      </w:r>
      <w:r>
        <w:rPr>
          <w:rFonts w:ascii="Times New Roman" w:hAnsi="Times New Roman" w:cs="Times New Roman"/>
          <w:sz w:val="28"/>
          <w:szCs w:val="28"/>
        </w:rPr>
        <w:t xml:space="preserve"> Huyện đoàn qua Email huyện đoàn </w:t>
      </w:r>
      <w:r w:rsidRPr="008A79EF">
        <w:rPr>
          <w:rFonts w:ascii="Times New Roman" w:hAnsi="Times New Roman" w:cs="Times New Roman"/>
          <w:b/>
          <w:sz w:val="28"/>
          <w:szCs w:val="28"/>
          <w:u w:val="single"/>
        </w:rPr>
        <w:t>hdtaygiang@gmail.com</w:t>
      </w:r>
      <w:r w:rsidRPr="00876C5F">
        <w:rPr>
          <w:rFonts w:ascii="Times New Roman" w:hAnsi="Times New Roman" w:cs="Times New Roman"/>
          <w:sz w:val="28"/>
          <w:szCs w:val="28"/>
        </w:rPr>
        <w:t xml:space="preserve"> </w:t>
      </w:r>
      <w:r>
        <w:rPr>
          <w:rFonts w:ascii="Times New Roman" w:hAnsi="Times New Roman" w:cs="Times New Roman"/>
          <w:sz w:val="28"/>
          <w:szCs w:val="28"/>
        </w:rPr>
        <w:t>theo báo cáo kết quả công tác Đoàn và phong trào TTN hàng năm của đơn vị.</w:t>
      </w:r>
    </w:p>
    <w:p w:rsidR="00CB7E78" w:rsidRDefault="008A79EF" w:rsidP="00CB7E78">
      <w:pPr>
        <w:spacing w:before="120" w:after="0" w:line="240" w:lineRule="auto"/>
        <w:ind w:firstLine="720"/>
        <w:jc w:val="both"/>
        <w:rPr>
          <w:rFonts w:ascii="Times New Roman" w:hAnsi="Times New Roman" w:cs="Times New Roman"/>
          <w:sz w:val="28"/>
          <w:szCs w:val="28"/>
        </w:rPr>
      </w:pPr>
      <w:r w:rsidRPr="00876C5F">
        <w:rPr>
          <w:rFonts w:ascii="Times New Roman" w:hAnsi="Times New Roman" w:cs="Times New Roman"/>
          <w:sz w:val="28"/>
          <w:szCs w:val="28"/>
        </w:rPr>
        <w:t xml:space="preserve">Ban Thường vụ </w:t>
      </w:r>
      <w:r>
        <w:rPr>
          <w:rFonts w:ascii="Times New Roman" w:hAnsi="Times New Roman" w:cs="Times New Roman"/>
          <w:sz w:val="28"/>
          <w:szCs w:val="28"/>
        </w:rPr>
        <w:t>Huyện đoàn</w:t>
      </w:r>
      <w:r w:rsidRPr="00876C5F">
        <w:rPr>
          <w:rFonts w:ascii="Times New Roman" w:hAnsi="Times New Roman" w:cs="Times New Roman"/>
          <w:sz w:val="28"/>
          <w:szCs w:val="28"/>
        </w:rPr>
        <w:t xml:space="preserve"> yêu cầu Ban Thường vụ </w:t>
      </w:r>
      <w:r>
        <w:rPr>
          <w:rFonts w:ascii="Times New Roman" w:hAnsi="Times New Roman" w:cs="Times New Roman"/>
          <w:sz w:val="28"/>
          <w:szCs w:val="28"/>
        </w:rPr>
        <w:t>Đoàn các xã và Đoàn trực thuộc</w:t>
      </w:r>
      <w:r w:rsidR="00EB6509">
        <w:rPr>
          <w:rFonts w:ascii="Times New Roman" w:hAnsi="Times New Roman" w:cs="Times New Roman"/>
          <w:sz w:val="28"/>
          <w:szCs w:val="28"/>
        </w:rPr>
        <w:t xml:space="preserve"> </w:t>
      </w:r>
      <w:r w:rsidRPr="00876C5F">
        <w:rPr>
          <w:rFonts w:ascii="Times New Roman" w:hAnsi="Times New Roman" w:cs="Times New Roman"/>
          <w:sz w:val="28"/>
          <w:szCs w:val="28"/>
        </w:rPr>
        <w:t>nghiêm túc triển khai thực hiện.</w:t>
      </w:r>
    </w:p>
    <w:p w:rsidR="00CB7E78" w:rsidRDefault="00CB7E78" w:rsidP="00CB7E78">
      <w:pPr>
        <w:spacing w:before="120" w:after="0" w:line="240" w:lineRule="auto"/>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778"/>
      </w:tblGrid>
      <w:tr w:rsidR="00CB7E78" w:rsidTr="000F1B50">
        <w:tc>
          <w:tcPr>
            <w:tcW w:w="4077" w:type="dxa"/>
          </w:tcPr>
          <w:p w:rsidR="00CB7E78" w:rsidRPr="000F1B50" w:rsidRDefault="00CB7E78" w:rsidP="000F1B50">
            <w:pPr>
              <w:rPr>
                <w:rFonts w:ascii="Times New Roman" w:hAnsi="Times New Roman" w:cs="Times New Roman"/>
                <w:b/>
                <w:sz w:val="24"/>
                <w:szCs w:val="24"/>
              </w:rPr>
            </w:pPr>
            <w:r w:rsidRPr="000F1B50">
              <w:rPr>
                <w:rFonts w:ascii="Times New Roman" w:hAnsi="Times New Roman" w:cs="Times New Roman"/>
                <w:b/>
                <w:sz w:val="24"/>
                <w:szCs w:val="24"/>
              </w:rPr>
              <w:t>* Nơi nhận:</w:t>
            </w:r>
          </w:p>
          <w:p w:rsidR="00CB7E78" w:rsidRPr="000F1B50" w:rsidRDefault="00CB7E78" w:rsidP="000F1B50">
            <w:pPr>
              <w:rPr>
                <w:rFonts w:ascii="Times New Roman" w:hAnsi="Times New Roman" w:cs="Times New Roman"/>
                <w:sz w:val="24"/>
                <w:szCs w:val="24"/>
              </w:rPr>
            </w:pPr>
            <w:r w:rsidRPr="000F1B50">
              <w:rPr>
                <w:rFonts w:ascii="Times New Roman" w:hAnsi="Times New Roman" w:cs="Times New Roman"/>
                <w:sz w:val="24"/>
                <w:szCs w:val="24"/>
              </w:rPr>
              <w:t>- VP Tỉ</w:t>
            </w:r>
            <w:r w:rsidR="000F1B50">
              <w:rPr>
                <w:rFonts w:ascii="Times New Roman" w:hAnsi="Times New Roman" w:cs="Times New Roman"/>
                <w:sz w:val="24"/>
                <w:szCs w:val="24"/>
              </w:rPr>
              <w:t>nh đoàn(bc);</w:t>
            </w:r>
          </w:p>
          <w:p w:rsidR="00CB7E78" w:rsidRPr="000F1B50" w:rsidRDefault="00CB7E78" w:rsidP="000F1B50">
            <w:pPr>
              <w:rPr>
                <w:rFonts w:ascii="Times New Roman" w:hAnsi="Times New Roman" w:cs="Times New Roman"/>
                <w:sz w:val="24"/>
                <w:szCs w:val="24"/>
              </w:rPr>
            </w:pPr>
            <w:r w:rsidRPr="000F1B50">
              <w:rPr>
                <w:rFonts w:ascii="Times New Roman" w:hAnsi="Times New Roman" w:cs="Times New Roman"/>
                <w:sz w:val="24"/>
                <w:szCs w:val="24"/>
              </w:rPr>
              <w:t>- Ban Tuyên giáo Tỉ</w:t>
            </w:r>
            <w:r w:rsidR="000F1B50">
              <w:rPr>
                <w:rFonts w:ascii="Times New Roman" w:hAnsi="Times New Roman" w:cs="Times New Roman"/>
                <w:sz w:val="24"/>
                <w:szCs w:val="24"/>
              </w:rPr>
              <w:t>nh đoàn(bc);</w:t>
            </w:r>
          </w:p>
          <w:p w:rsidR="00CB7E78" w:rsidRPr="000F1B50" w:rsidRDefault="000F1B50" w:rsidP="000F1B50">
            <w:pPr>
              <w:rPr>
                <w:rFonts w:ascii="Times New Roman" w:hAnsi="Times New Roman" w:cs="Times New Roman"/>
                <w:sz w:val="24"/>
                <w:szCs w:val="24"/>
              </w:rPr>
            </w:pPr>
            <w:r w:rsidRPr="000F1B50">
              <w:rPr>
                <w:rFonts w:ascii="Times New Roman" w:hAnsi="Times New Roman" w:cs="Times New Roman"/>
                <w:sz w:val="24"/>
                <w:szCs w:val="24"/>
              </w:rPr>
              <w:t>- Đoàn các xã và Đoàn trực thuộc;</w:t>
            </w:r>
          </w:p>
          <w:p w:rsidR="000F1B50" w:rsidRPr="000F1B50" w:rsidRDefault="000F1B50" w:rsidP="000F1B50">
            <w:pPr>
              <w:rPr>
                <w:rFonts w:ascii="Times New Roman" w:hAnsi="Times New Roman" w:cs="Times New Roman"/>
                <w:sz w:val="24"/>
                <w:szCs w:val="24"/>
              </w:rPr>
            </w:pPr>
            <w:r w:rsidRPr="000F1B50">
              <w:rPr>
                <w:rFonts w:ascii="Times New Roman" w:hAnsi="Times New Roman" w:cs="Times New Roman"/>
                <w:sz w:val="24"/>
                <w:szCs w:val="24"/>
              </w:rPr>
              <w:t>- Thường trực Huyện đoàn</w:t>
            </w:r>
          </w:p>
          <w:p w:rsidR="000F1B50" w:rsidRPr="000F1B50" w:rsidRDefault="000F1B50" w:rsidP="000F1B50">
            <w:pPr>
              <w:rPr>
                <w:rFonts w:ascii="Times New Roman" w:hAnsi="Times New Roman" w:cs="Times New Roman"/>
                <w:sz w:val="28"/>
                <w:szCs w:val="28"/>
              </w:rPr>
            </w:pPr>
            <w:r w:rsidRPr="000F1B50">
              <w:rPr>
                <w:rFonts w:ascii="Times New Roman" w:hAnsi="Times New Roman" w:cs="Times New Roman"/>
                <w:sz w:val="24"/>
                <w:szCs w:val="24"/>
              </w:rPr>
              <w:t>- Lưu: VP, B</w:t>
            </w:r>
            <w:r w:rsidRPr="000F1B50">
              <w:rPr>
                <w:rFonts w:ascii="Times New Roman" w:hAnsi="Times New Roman" w:cs="Times New Roman"/>
                <w:sz w:val="24"/>
                <w:szCs w:val="24"/>
                <w:vertAlign w:val="superscript"/>
              </w:rPr>
              <w:t>(05)</w:t>
            </w:r>
            <w:r w:rsidRPr="000F1B50">
              <w:rPr>
                <w:rFonts w:ascii="Times New Roman" w:hAnsi="Times New Roman" w:cs="Times New Roman"/>
                <w:sz w:val="24"/>
                <w:szCs w:val="24"/>
              </w:rPr>
              <w:t>.</w:t>
            </w:r>
          </w:p>
        </w:tc>
        <w:tc>
          <w:tcPr>
            <w:tcW w:w="5778" w:type="dxa"/>
          </w:tcPr>
          <w:p w:rsidR="00CB7E78" w:rsidRPr="000F1B50" w:rsidRDefault="00CB7E78" w:rsidP="000F1B50">
            <w:pPr>
              <w:spacing w:before="120"/>
              <w:jc w:val="center"/>
              <w:rPr>
                <w:rFonts w:ascii="Times New Roman" w:hAnsi="Times New Roman" w:cs="Times New Roman"/>
                <w:b/>
                <w:sz w:val="28"/>
                <w:szCs w:val="28"/>
              </w:rPr>
            </w:pPr>
            <w:r w:rsidRPr="000F1B50">
              <w:rPr>
                <w:rFonts w:ascii="Times New Roman" w:hAnsi="Times New Roman" w:cs="Times New Roman"/>
                <w:b/>
                <w:sz w:val="28"/>
                <w:szCs w:val="28"/>
              </w:rPr>
              <w:t>TM. BAN THƯỜNG VỤ HUYỆN ĐOÀN</w:t>
            </w:r>
          </w:p>
          <w:p w:rsidR="00CB7E78" w:rsidRPr="000F1B50" w:rsidRDefault="00CB7E78" w:rsidP="000F1B50">
            <w:pPr>
              <w:spacing w:before="120"/>
              <w:jc w:val="center"/>
              <w:rPr>
                <w:rFonts w:ascii="Times New Roman" w:hAnsi="Times New Roman" w:cs="Times New Roman"/>
                <w:sz w:val="28"/>
                <w:szCs w:val="28"/>
              </w:rPr>
            </w:pPr>
            <w:r w:rsidRPr="000F1B50">
              <w:rPr>
                <w:rFonts w:ascii="Times New Roman" w:hAnsi="Times New Roman" w:cs="Times New Roman"/>
                <w:sz w:val="28"/>
                <w:szCs w:val="28"/>
              </w:rPr>
              <w:t>PHÓ BÍ THƯ</w:t>
            </w:r>
          </w:p>
          <w:p w:rsidR="00CB7E78" w:rsidRPr="000F1B50" w:rsidRDefault="00CB7E78" w:rsidP="000F1B50">
            <w:pPr>
              <w:spacing w:before="120"/>
              <w:jc w:val="center"/>
              <w:rPr>
                <w:rFonts w:ascii="Times New Roman" w:hAnsi="Times New Roman" w:cs="Times New Roman"/>
                <w:b/>
                <w:sz w:val="28"/>
                <w:szCs w:val="28"/>
              </w:rPr>
            </w:pPr>
          </w:p>
          <w:p w:rsidR="00CB7E78" w:rsidRPr="000F1B50" w:rsidRDefault="00CB7E78" w:rsidP="000F1B50">
            <w:pPr>
              <w:spacing w:before="120"/>
              <w:jc w:val="center"/>
              <w:rPr>
                <w:rFonts w:ascii="Times New Roman" w:hAnsi="Times New Roman" w:cs="Times New Roman"/>
                <w:b/>
                <w:sz w:val="28"/>
                <w:szCs w:val="28"/>
              </w:rPr>
            </w:pPr>
          </w:p>
          <w:p w:rsidR="00CB7E78" w:rsidRPr="000F1B50" w:rsidRDefault="00CB7E78" w:rsidP="000F1B50">
            <w:pPr>
              <w:spacing w:before="120"/>
              <w:jc w:val="center"/>
              <w:rPr>
                <w:rFonts w:ascii="Times New Roman" w:hAnsi="Times New Roman" w:cs="Times New Roman"/>
                <w:b/>
                <w:sz w:val="28"/>
                <w:szCs w:val="28"/>
              </w:rPr>
            </w:pPr>
          </w:p>
          <w:p w:rsidR="00CB7E78" w:rsidRPr="000F1B50" w:rsidRDefault="00CB7E78" w:rsidP="000F1B50">
            <w:pPr>
              <w:spacing w:before="120"/>
              <w:jc w:val="center"/>
              <w:rPr>
                <w:rFonts w:ascii="Times New Roman" w:hAnsi="Times New Roman" w:cs="Times New Roman"/>
                <w:b/>
                <w:sz w:val="28"/>
                <w:szCs w:val="28"/>
              </w:rPr>
            </w:pPr>
          </w:p>
          <w:p w:rsidR="00CB7E78" w:rsidRDefault="00CB7E78" w:rsidP="000F1B50">
            <w:pPr>
              <w:spacing w:before="120"/>
              <w:jc w:val="center"/>
              <w:rPr>
                <w:rFonts w:ascii="Times New Roman" w:hAnsi="Times New Roman" w:cs="Times New Roman"/>
                <w:sz w:val="28"/>
                <w:szCs w:val="28"/>
              </w:rPr>
            </w:pPr>
            <w:r w:rsidRPr="000F1B50">
              <w:rPr>
                <w:rFonts w:ascii="Times New Roman" w:hAnsi="Times New Roman" w:cs="Times New Roman"/>
                <w:b/>
                <w:sz w:val="28"/>
                <w:szCs w:val="28"/>
              </w:rPr>
              <w:t>Arâl Hoàng</w:t>
            </w:r>
          </w:p>
        </w:tc>
      </w:tr>
    </w:tbl>
    <w:p w:rsidR="00CB7E78" w:rsidRPr="00876C5F" w:rsidRDefault="00CB7E78" w:rsidP="00CB7E78">
      <w:pPr>
        <w:spacing w:before="120" w:after="0" w:line="240" w:lineRule="auto"/>
        <w:rPr>
          <w:rFonts w:ascii="Times New Roman" w:hAnsi="Times New Roman" w:cs="Times New Roman"/>
          <w:sz w:val="28"/>
          <w:szCs w:val="28"/>
        </w:rPr>
      </w:pPr>
    </w:p>
    <w:p w:rsidR="008A79EF" w:rsidRDefault="008A79EF" w:rsidP="00227D10">
      <w:pPr>
        <w:spacing w:before="60" w:after="60"/>
        <w:ind w:firstLine="720"/>
        <w:jc w:val="both"/>
        <w:rPr>
          <w:rFonts w:ascii="Times New Roman" w:hAnsi="Times New Roman"/>
          <w:sz w:val="28"/>
          <w:szCs w:val="28"/>
        </w:rPr>
      </w:pPr>
    </w:p>
    <w:p w:rsidR="00227D10" w:rsidRPr="0062231E" w:rsidRDefault="00227D10" w:rsidP="00B92D57">
      <w:pPr>
        <w:spacing w:after="0"/>
        <w:jc w:val="both"/>
        <w:rPr>
          <w:rFonts w:ascii="Times New Roman" w:hAnsi="Times New Roman" w:cs="Times New Roman"/>
          <w:sz w:val="28"/>
          <w:szCs w:val="28"/>
        </w:rPr>
      </w:pPr>
    </w:p>
    <w:sectPr w:rsidR="00227D10" w:rsidRPr="0062231E" w:rsidSect="00CB7E78">
      <w:pgSz w:w="11907" w:h="16839"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27686"/>
    <w:rsid w:val="00050702"/>
    <w:rsid w:val="00067247"/>
    <w:rsid w:val="000F1B50"/>
    <w:rsid w:val="00145FE5"/>
    <w:rsid w:val="00146D6F"/>
    <w:rsid w:val="001D0A76"/>
    <w:rsid w:val="00216824"/>
    <w:rsid w:val="00227D10"/>
    <w:rsid w:val="002339DC"/>
    <w:rsid w:val="00313765"/>
    <w:rsid w:val="00355938"/>
    <w:rsid w:val="0037116B"/>
    <w:rsid w:val="003E43E9"/>
    <w:rsid w:val="003F6335"/>
    <w:rsid w:val="0046155F"/>
    <w:rsid w:val="004A4DE0"/>
    <w:rsid w:val="004B4C17"/>
    <w:rsid w:val="005156AF"/>
    <w:rsid w:val="0051666B"/>
    <w:rsid w:val="0056125A"/>
    <w:rsid w:val="005C2387"/>
    <w:rsid w:val="005C6D36"/>
    <w:rsid w:val="00604BF1"/>
    <w:rsid w:val="0062231E"/>
    <w:rsid w:val="006958CF"/>
    <w:rsid w:val="006F0554"/>
    <w:rsid w:val="00727686"/>
    <w:rsid w:val="0073149B"/>
    <w:rsid w:val="0074735E"/>
    <w:rsid w:val="00773B1C"/>
    <w:rsid w:val="007E21F1"/>
    <w:rsid w:val="0080224C"/>
    <w:rsid w:val="00843737"/>
    <w:rsid w:val="00852081"/>
    <w:rsid w:val="0087529A"/>
    <w:rsid w:val="008A79EF"/>
    <w:rsid w:val="00951282"/>
    <w:rsid w:val="00961639"/>
    <w:rsid w:val="00975E41"/>
    <w:rsid w:val="009F74E0"/>
    <w:rsid w:val="00A10659"/>
    <w:rsid w:val="00A12A96"/>
    <w:rsid w:val="00AC4188"/>
    <w:rsid w:val="00AE300B"/>
    <w:rsid w:val="00B12C92"/>
    <w:rsid w:val="00B270F6"/>
    <w:rsid w:val="00B4145A"/>
    <w:rsid w:val="00B92D57"/>
    <w:rsid w:val="00BB7C77"/>
    <w:rsid w:val="00BE3593"/>
    <w:rsid w:val="00CB7E78"/>
    <w:rsid w:val="00CC7F40"/>
    <w:rsid w:val="00D063D6"/>
    <w:rsid w:val="00D07926"/>
    <w:rsid w:val="00D849F6"/>
    <w:rsid w:val="00DC3C42"/>
    <w:rsid w:val="00E23E60"/>
    <w:rsid w:val="00E63ADD"/>
    <w:rsid w:val="00E73E21"/>
    <w:rsid w:val="00EB6509"/>
    <w:rsid w:val="00EC30B2"/>
    <w:rsid w:val="00EF7264"/>
    <w:rsid w:val="00F30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2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7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4C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C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6B1B-FA46-4E5F-99A9-4C2BB834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HD</cp:lastModifiedBy>
  <cp:revision>5</cp:revision>
  <cp:lastPrinted>2023-02-16T08:16:00Z</cp:lastPrinted>
  <dcterms:created xsi:type="dcterms:W3CDTF">2023-02-28T08:37:00Z</dcterms:created>
  <dcterms:modified xsi:type="dcterms:W3CDTF">2023-02-28T08:38:00Z</dcterms:modified>
</cp:coreProperties>
</file>