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B1C" w:rsidRPr="008F7B1C" w:rsidRDefault="008F7B1C" w:rsidP="008F7B1C">
      <w:pPr>
        <w:rPr>
          <w:b/>
          <w:sz w:val="28"/>
          <w:szCs w:val="28"/>
          <w:u w:val="single"/>
        </w:rPr>
      </w:pPr>
      <w:r w:rsidRPr="008F7B1C">
        <w:rPr>
          <w:b/>
          <w:sz w:val="28"/>
          <w:szCs w:val="28"/>
        </w:rPr>
        <w:t>1. Đường link văn bản:</w:t>
      </w:r>
      <w:r w:rsidRPr="008F7B1C">
        <w:t xml:space="preserve"> </w:t>
      </w:r>
      <w:hyperlink r:id="rId4" w:history="1">
        <w:r w:rsidRPr="008F7B1C">
          <w:rPr>
            <w:rStyle w:val="Hyperlink"/>
          </w:rPr>
          <w:t>Xem tại đây</w:t>
        </w:r>
      </w:hyperlink>
      <w:bookmarkStart w:id="0" w:name="_GoBack"/>
      <w:bookmarkEnd w:id="0"/>
    </w:p>
    <w:p w:rsidR="00BB037E" w:rsidRPr="008F7B1C" w:rsidRDefault="008F7B1C" w:rsidP="008F7B1C">
      <w:pPr>
        <w:rPr>
          <w:b/>
          <w:sz w:val="28"/>
          <w:szCs w:val="28"/>
        </w:rPr>
      </w:pPr>
      <w:r w:rsidRPr="008F7B1C">
        <w:rPr>
          <w:b/>
          <w:sz w:val="28"/>
          <w:szCs w:val="28"/>
        </w:rPr>
        <w:t>2. Báo cáo kết quả:</w:t>
      </w:r>
    </w:p>
    <w:p w:rsidR="008F7B1C" w:rsidRPr="008F7B1C" w:rsidRDefault="008F7B1C" w:rsidP="008F7B1C">
      <w:pPr>
        <w:rPr>
          <w:sz w:val="28"/>
          <w:szCs w:val="28"/>
        </w:rPr>
      </w:pPr>
      <w:r>
        <w:rPr>
          <w:sz w:val="28"/>
          <w:szCs w:val="28"/>
        </w:rPr>
        <w:tab/>
      </w:r>
      <w:r w:rsidRPr="008F7B1C">
        <w:rPr>
          <w:sz w:val="28"/>
          <w:szCs w:val="28"/>
        </w:rPr>
        <w:t xml:space="preserve">Thực hiện chỉ đạo của Tỉnh đoàn Quảng Nam về tổ chức các hoạt động “hưởng ứng Tháng Công nhân năm 2024”, thực hiện Chương trình công tác Đoàn và phong trào TTN huyện Tây Giang năm 2024. Nhằm đồng hành với thanh niên công nhân, người lao động trong công việc và đời sống; phát huy tính xung kích, sáng tạo, chủ động của các cấp bộ Đoàn, Hội trong tham mưu, xây dựng và triển khai các mô hình, giải pháp hỗ trợ thanh niên công nhân, người lao động trên địa bàn,... Sáng ngày 21/5/2024, BTV Huyện đoàn phối hợp với Liên đoàn lao động huyện và Ban Quản lý rừng phòng hộ huyện tổ chức buổi gặp mặt công nhân, người lao động làm việc trong lĩnh vực vệ sinh môi trường và cây xanh tại trung tâm huyện </w:t>
      </w:r>
      <w:r w:rsidRPr="008F7B1C">
        <w:rPr>
          <w:bCs/>
          <w:color w:val="000000"/>
          <w:sz w:val="28"/>
          <w:szCs w:val="28"/>
        </w:rPr>
        <w:t>tại buổi gặp mặt 3 đơn vị tặng quà cho tất cả công nhân, người lao động tham dự buổi gặp mặt (trị giá 300.000 đồng/xuất).</w:t>
      </w:r>
    </w:p>
    <w:sectPr w:rsidR="008F7B1C" w:rsidRPr="008F7B1C" w:rsidSect="004F53A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03"/>
    <w:rsid w:val="004F53A8"/>
    <w:rsid w:val="00626D16"/>
    <w:rsid w:val="00696C26"/>
    <w:rsid w:val="006D4703"/>
    <w:rsid w:val="008F7B1C"/>
    <w:rsid w:val="00B53146"/>
    <w:rsid w:val="00BB037E"/>
    <w:rsid w:val="00BC5203"/>
    <w:rsid w:val="00C52F9C"/>
    <w:rsid w:val="00FB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AF035-EE5F-4808-99FD-E09BD772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3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2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F7B1C"/>
    <w:rPr>
      <w:color w:val="0563C1" w:themeColor="hyperlink"/>
      <w:u w:val="single"/>
    </w:rPr>
  </w:style>
  <w:style w:type="character" w:styleId="FollowedHyperlink">
    <w:name w:val="FollowedHyperlink"/>
    <w:basedOn w:val="DefaultParagraphFont"/>
    <w:uiPriority w:val="99"/>
    <w:semiHidden/>
    <w:unhideWhenUsed/>
    <w:rsid w:val="008F7B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uyendoantaygiang.com/ke-hoach-trien-khai-cac-hoat-dong-dong-hanh-voi-thanh-nien-cong-nhan-nam-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2024-06-25T02:24:00Z</dcterms:created>
  <dcterms:modified xsi:type="dcterms:W3CDTF">2024-06-25T02:24:00Z</dcterms:modified>
</cp:coreProperties>
</file>